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6" w:type="dxa"/>
        <w:tblInd w:w="-318" w:type="dxa"/>
        <w:tblLook w:val="01E0"/>
      </w:tblPr>
      <w:tblGrid>
        <w:gridCol w:w="3970"/>
        <w:gridCol w:w="5876"/>
      </w:tblGrid>
      <w:tr w:rsidR="00FF2FFF" w:rsidRPr="004F0E66" w:rsidTr="007C4F8C">
        <w:trPr>
          <w:trHeight w:val="1134"/>
        </w:trPr>
        <w:tc>
          <w:tcPr>
            <w:tcW w:w="3970" w:type="dxa"/>
          </w:tcPr>
          <w:p w:rsidR="00FF2FFF" w:rsidRPr="007C4F8C" w:rsidRDefault="00FF2FFF" w:rsidP="007C4F8C">
            <w:pPr>
              <w:jc w:val="center"/>
              <w:rPr>
                <w:rFonts w:ascii="Times New Roman" w:hAnsi="Times New Roman"/>
                <w:b/>
                <w:sz w:val="26"/>
                <w:szCs w:val="26"/>
              </w:rPr>
            </w:pPr>
            <w:r w:rsidRPr="007C4F8C">
              <w:rPr>
                <w:rFonts w:ascii="Times New Roman" w:hAnsi="Times New Roman"/>
                <w:b/>
                <w:sz w:val="26"/>
                <w:szCs w:val="26"/>
              </w:rPr>
              <w:t>THỦ TƯỚNG CHÍNH PHỦ</w:t>
            </w:r>
          </w:p>
          <w:p w:rsidR="007C4F8C" w:rsidRPr="007C4F8C" w:rsidRDefault="007C4F8C" w:rsidP="007C4F8C">
            <w:pPr>
              <w:jc w:val="center"/>
              <w:rPr>
                <w:rFonts w:ascii="Times New Roman" w:hAnsi="Times New Roman"/>
                <w:b/>
                <w:sz w:val="26"/>
                <w:szCs w:val="26"/>
                <w:vertAlign w:val="superscript"/>
              </w:rPr>
            </w:pPr>
            <w:r w:rsidRPr="007C4F8C">
              <w:rPr>
                <w:rFonts w:ascii="Times New Roman" w:hAnsi="Times New Roman"/>
                <w:b/>
                <w:sz w:val="26"/>
                <w:szCs w:val="26"/>
                <w:vertAlign w:val="superscript"/>
              </w:rPr>
              <w:t>_____________</w:t>
            </w:r>
          </w:p>
          <w:p w:rsidR="007C4F8C" w:rsidRPr="007C4F8C" w:rsidRDefault="007C4F8C" w:rsidP="007C4F8C">
            <w:pPr>
              <w:jc w:val="center"/>
              <w:rPr>
                <w:rFonts w:ascii="Times New Roman" w:hAnsi="Times New Roman"/>
                <w:sz w:val="18"/>
                <w:szCs w:val="26"/>
              </w:rPr>
            </w:pPr>
          </w:p>
          <w:p w:rsidR="007C4F8C" w:rsidRPr="007C4F8C" w:rsidRDefault="00FF2FFF" w:rsidP="007C4F8C">
            <w:pPr>
              <w:jc w:val="center"/>
              <w:rPr>
                <w:rFonts w:ascii="Times New Roman" w:hAnsi="Times New Roman"/>
                <w:sz w:val="26"/>
                <w:szCs w:val="26"/>
              </w:rPr>
            </w:pPr>
            <w:r w:rsidRPr="007C4F8C">
              <w:rPr>
                <w:rFonts w:ascii="Times New Roman" w:hAnsi="Times New Roman"/>
                <w:sz w:val="26"/>
                <w:szCs w:val="26"/>
              </w:rPr>
              <w:t xml:space="preserve">Số:       </w:t>
            </w:r>
            <w:r w:rsidRPr="007C4F8C">
              <w:rPr>
                <w:rFonts w:cs=".VnTime"/>
                <w:sz w:val="26"/>
                <w:szCs w:val="26"/>
              </w:rPr>
              <w:t>/</w:t>
            </w:r>
            <w:r w:rsidRPr="007C4F8C">
              <w:rPr>
                <w:rFonts w:ascii="Times New Roman" w:hAnsi="Times New Roman"/>
                <w:sz w:val="26"/>
                <w:szCs w:val="26"/>
              </w:rPr>
              <w:t>TTg-KGVX</w:t>
            </w:r>
          </w:p>
          <w:p w:rsidR="007C4F8C" w:rsidRPr="007C4F8C" w:rsidRDefault="007C4F8C" w:rsidP="007C4F8C">
            <w:pPr>
              <w:jc w:val="center"/>
              <w:rPr>
                <w:rFonts w:ascii="Times New Roman" w:hAnsi="Times New Roman"/>
                <w:sz w:val="26"/>
                <w:szCs w:val="26"/>
              </w:rPr>
            </w:pPr>
            <w:r w:rsidRPr="007C4F8C">
              <w:rPr>
                <w:rFonts w:ascii="Times New Roman" w:hAnsi="Times New Roman"/>
                <w:sz w:val="26"/>
                <w:szCs w:val="26"/>
              </w:rPr>
              <w:t>V/v triển khai Tháng hành động</w:t>
            </w:r>
          </w:p>
          <w:p w:rsidR="00FF2FFF" w:rsidRPr="007C4F8C" w:rsidRDefault="007C4F8C" w:rsidP="007C4F8C">
            <w:pPr>
              <w:jc w:val="center"/>
              <w:rPr>
                <w:rFonts w:ascii="Times New Roman" w:hAnsi="Times New Roman"/>
                <w:sz w:val="26"/>
                <w:szCs w:val="26"/>
              </w:rPr>
            </w:pPr>
            <w:r w:rsidRPr="007C4F8C">
              <w:rPr>
                <w:rFonts w:ascii="Times New Roman" w:hAnsi="Times New Roman"/>
                <w:sz w:val="26"/>
                <w:szCs w:val="26"/>
              </w:rPr>
              <w:t>phòng, chống ma tuý năm 202</w:t>
            </w:r>
            <w:r w:rsidR="003903E9">
              <w:rPr>
                <w:rFonts w:ascii="Times New Roman" w:hAnsi="Times New Roman"/>
                <w:sz w:val="26"/>
                <w:szCs w:val="26"/>
              </w:rPr>
              <w:t>1</w:t>
            </w:r>
          </w:p>
        </w:tc>
        <w:tc>
          <w:tcPr>
            <w:tcW w:w="5876" w:type="dxa"/>
          </w:tcPr>
          <w:p w:rsidR="00FF2FFF" w:rsidRPr="004F0E66" w:rsidRDefault="00FF2FFF" w:rsidP="007C4F8C">
            <w:pPr>
              <w:jc w:val="center"/>
              <w:rPr>
                <w:rFonts w:ascii="Times New Roman" w:hAnsi="Times New Roman"/>
                <w:b/>
                <w:sz w:val="26"/>
              </w:rPr>
            </w:pPr>
            <w:r w:rsidRPr="004F0E66">
              <w:rPr>
                <w:rFonts w:ascii="Times New Roman" w:hAnsi="Times New Roman"/>
                <w:b/>
                <w:sz w:val="26"/>
              </w:rPr>
              <w:t>CỘNG HÒA XÃ HỘI CHỦ NGHĨA VIỆT NAM</w:t>
            </w:r>
          </w:p>
          <w:p w:rsidR="00FF2FFF" w:rsidRPr="004F0E66" w:rsidRDefault="00FF2FFF" w:rsidP="007C4F8C">
            <w:pPr>
              <w:jc w:val="center"/>
              <w:rPr>
                <w:rFonts w:ascii="Times New Roman" w:hAnsi="Times New Roman"/>
                <w:b/>
                <w:sz w:val="26"/>
              </w:rPr>
            </w:pPr>
            <w:r w:rsidRPr="004F0E66">
              <w:rPr>
                <w:rFonts w:ascii="Times New Roman" w:hAnsi="Times New Roman"/>
                <w:b/>
                <w:sz w:val="26"/>
              </w:rPr>
              <w:t>Độc lập - Tự do - Hạnh phúc</w:t>
            </w:r>
          </w:p>
          <w:p w:rsidR="00FF2FFF" w:rsidRPr="007C4F8C" w:rsidRDefault="007C4F8C" w:rsidP="007C4F8C">
            <w:pPr>
              <w:jc w:val="center"/>
              <w:rPr>
                <w:rFonts w:ascii="Times New Roman" w:hAnsi="Times New Roman"/>
                <w:b/>
                <w:sz w:val="26"/>
                <w:vertAlign w:val="superscript"/>
              </w:rPr>
            </w:pPr>
            <w:r>
              <w:rPr>
                <w:rFonts w:ascii="Times New Roman" w:hAnsi="Times New Roman"/>
                <w:b/>
                <w:sz w:val="26"/>
                <w:vertAlign w:val="superscript"/>
              </w:rPr>
              <w:t>____________________________________</w:t>
            </w:r>
          </w:p>
          <w:p w:rsidR="00FF2FFF" w:rsidRPr="004F0E66" w:rsidRDefault="00FF2FFF" w:rsidP="003903E9">
            <w:pPr>
              <w:jc w:val="center"/>
              <w:rPr>
                <w:rFonts w:ascii="Times New Roman" w:hAnsi="Times New Roman"/>
                <w:b/>
                <w:sz w:val="26"/>
              </w:rPr>
            </w:pPr>
            <w:r w:rsidRPr="004F0E66">
              <w:rPr>
                <w:rFonts w:ascii="Times New Roman" w:hAnsi="Times New Roman"/>
                <w:i/>
              </w:rPr>
              <w:t xml:space="preserve">Hà Nội, ngày       tháng </w:t>
            </w:r>
            <w:r w:rsidR="007C4F8C">
              <w:rPr>
                <w:rFonts w:ascii="Times New Roman" w:hAnsi="Times New Roman"/>
                <w:i/>
              </w:rPr>
              <w:t>5</w:t>
            </w:r>
            <w:r w:rsidRPr="004F0E66">
              <w:rPr>
                <w:rFonts w:ascii="Times New Roman" w:hAnsi="Times New Roman"/>
                <w:i/>
              </w:rPr>
              <w:t xml:space="preserve"> năm 202</w:t>
            </w:r>
            <w:r w:rsidR="003903E9">
              <w:rPr>
                <w:rFonts w:ascii="Times New Roman" w:hAnsi="Times New Roman"/>
                <w:i/>
              </w:rPr>
              <w:t>1</w:t>
            </w:r>
          </w:p>
        </w:tc>
      </w:tr>
    </w:tbl>
    <w:p w:rsidR="00FF2FFF" w:rsidRPr="007C4F8C" w:rsidRDefault="00FF2FFF" w:rsidP="007C4F8C">
      <w:pPr>
        <w:rPr>
          <w:rFonts w:ascii="Times New Roman" w:hAnsi="Times New Roman"/>
          <w:sz w:val="14"/>
          <w:szCs w:val="24"/>
        </w:rPr>
      </w:pPr>
      <w:r>
        <w:rPr>
          <w:rFonts w:ascii="Times New Roman" w:hAnsi="Times New Roman"/>
          <w:sz w:val="22"/>
          <w:szCs w:val="24"/>
        </w:rPr>
        <w:t xml:space="preserve">   </w:t>
      </w:r>
    </w:p>
    <w:p w:rsidR="00FF2FFF" w:rsidRPr="007C4F8C" w:rsidRDefault="00FF2FFF" w:rsidP="00FF2FFF">
      <w:pPr>
        <w:tabs>
          <w:tab w:val="left" w:pos="2977"/>
        </w:tabs>
        <w:spacing w:line="320" w:lineRule="exact"/>
        <w:ind w:firstLine="851"/>
        <w:jc w:val="both"/>
        <w:rPr>
          <w:rFonts w:ascii="Times New Roman" w:hAnsi="Times New Roman"/>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195"/>
      </w:tblGrid>
      <w:tr w:rsidR="000A4A4C" w:rsidTr="000A4A4C">
        <w:tc>
          <w:tcPr>
            <w:tcW w:w="1809" w:type="dxa"/>
          </w:tcPr>
          <w:p w:rsidR="000A4A4C" w:rsidRDefault="000A4A4C" w:rsidP="000A4A4C">
            <w:pPr>
              <w:tabs>
                <w:tab w:val="left" w:pos="2977"/>
              </w:tabs>
              <w:jc w:val="right"/>
              <w:rPr>
                <w:rFonts w:ascii="Times New Roman" w:hAnsi="Times New Roman"/>
              </w:rPr>
            </w:pPr>
            <w:r w:rsidRPr="004F0E66">
              <w:rPr>
                <w:rFonts w:ascii="Times New Roman" w:hAnsi="Times New Roman"/>
              </w:rPr>
              <w:t xml:space="preserve">Kính gửi: </w:t>
            </w:r>
          </w:p>
          <w:p w:rsidR="000A4A4C" w:rsidRDefault="000A4A4C" w:rsidP="000A4A4C">
            <w:pPr>
              <w:tabs>
                <w:tab w:val="left" w:pos="2977"/>
              </w:tabs>
              <w:jc w:val="both"/>
              <w:rPr>
                <w:rFonts w:ascii="Times New Roman" w:hAnsi="Times New Roman"/>
              </w:rPr>
            </w:pPr>
          </w:p>
        </w:tc>
        <w:tc>
          <w:tcPr>
            <w:tcW w:w="7195" w:type="dxa"/>
          </w:tcPr>
          <w:p w:rsidR="000A4A4C" w:rsidRDefault="000A4A4C" w:rsidP="000A4A4C">
            <w:pPr>
              <w:tabs>
                <w:tab w:val="left" w:pos="2977"/>
              </w:tabs>
              <w:jc w:val="both"/>
              <w:rPr>
                <w:rFonts w:ascii="Times New Roman" w:hAnsi="Times New Roman"/>
                <w:spacing w:val="-12"/>
              </w:rPr>
            </w:pPr>
          </w:p>
          <w:p w:rsidR="000A4A4C" w:rsidRDefault="000A4A4C" w:rsidP="000A4A4C">
            <w:pPr>
              <w:tabs>
                <w:tab w:val="left" w:pos="2977"/>
              </w:tabs>
              <w:jc w:val="both"/>
              <w:rPr>
                <w:rFonts w:ascii="Times New Roman" w:hAnsi="Times New Roman"/>
              </w:rPr>
            </w:pPr>
            <w:r w:rsidRPr="004F0E66">
              <w:rPr>
                <w:rFonts w:ascii="Times New Roman" w:hAnsi="Times New Roman"/>
                <w:spacing w:val="-12"/>
              </w:rPr>
              <w:t xml:space="preserve">- </w:t>
            </w:r>
            <w:r w:rsidRPr="004F0E66">
              <w:rPr>
                <w:rFonts w:ascii="Times New Roman" w:hAnsi="Times New Roman"/>
              </w:rPr>
              <w:t xml:space="preserve">Các Bộ, cơ quan thành viên Ủy ban Quốc gia </w:t>
            </w:r>
            <w:r>
              <w:rPr>
                <w:rFonts w:ascii="Times New Roman" w:hAnsi="Times New Roman"/>
              </w:rPr>
              <w:t xml:space="preserve"> </w:t>
            </w:r>
            <w:r w:rsidRPr="004F0E66">
              <w:rPr>
                <w:rFonts w:ascii="Times New Roman" w:hAnsi="Times New Roman"/>
              </w:rPr>
              <w:t xml:space="preserve">phòng, </w:t>
            </w:r>
          </w:p>
          <w:p w:rsidR="000A4A4C" w:rsidRDefault="000A4A4C" w:rsidP="000A4A4C">
            <w:pPr>
              <w:tabs>
                <w:tab w:val="left" w:pos="2977"/>
              </w:tabs>
              <w:jc w:val="both"/>
              <w:rPr>
                <w:rFonts w:ascii="Times New Roman" w:hAnsi="Times New Roman"/>
              </w:rPr>
            </w:pPr>
            <w:r>
              <w:rPr>
                <w:rFonts w:ascii="Times New Roman" w:hAnsi="Times New Roman"/>
              </w:rPr>
              <w:t xml:space="preserve">  </w:t>
            </w:r>
            <w:r w:rsidRPr="004F0E66">
              <w:rPr>
                <w:rFonts w:ascii="Times New Roman" w:hAnsi="Times New Roman"/>
              </w:rPr>
              <w:t>chống AIDS và phòng, chống tệ nạn ma túy, mại dâm;</w:t>
            </w:r>
          </w:p>
          <w:p w:rsidR="000A4A4C" w:rsidRDefault="000A4A4C" w:rsidP="000A4A4C">
            <w:pPr>
              <w:tabs>
                <w:tab w:val="left" w:pos="2977"/>
              </w:tabs>
              <w:spacing w:before="120"/>
              <w:jc w:val="both"/>
              <w:rPr>
                <w:rFonts w:ascii="Times New Roman" w:hAnsi="Times New Roman"/>
              </w:rPr>
            </w:pPr>
            <w:r w:rsidRPr="004F0E66">
              <w:rPr>
                <w:rFonts w:ascii="Times New Roman" w:hAnsi="Times New Roman"/>
              </w:rPr>
              <w:t>- Ủy ban nhân dân các tỉnh, thành phố trực thuộc Trung ương.</w:t>
            </w:r>
          </w:p>
        </w:tc>
      </w:tr>
    </w:tbl>
    <w:p w:rsidR="000A4A4C" w:rsidRDefault="000A4A4C" w:rsidP="000A4A4C">
      <w:pPr>
        <w:tabs>
          <w:tab w:val="left" w:pos="2977"/>
        </w:tabs>
        <w:jc w:val="both"/>
        <w:rPr>
          <w:rFonts w:ascii="Times New Roman" w:hAnsi="Times New Roman"/>
        </w:rPr>
      </w:pPr>
    </w:p>
    <w:p w:rsidR="00FF2FFF" w:rsidRDefault="00FF2FFF" w:rsidP="000A4A4C">
      <w:pPr>
        <w:tabs>
          <w:tab w:val="left" w:pos="2977"/>
        </w:tabs>
        <w:ind w:firstLine="851"/>
        <w:jc w:val="both"/>
        <w:rPr>
          <w:rFonts w:ascii="Times New Roman" w:hAnsi="Times New Roman"/>
        </w:rPr>
      </w:pPr>
      <w:r>
        <w:rPr>
          <w:rFonts w:ascii="Times New Roman" w:hAnsi="Times New Roman"/>
        </w:rPr>
        <w:t xml:space="preserve">                     </w:t>
      </w:r>
    </w:p>
    <w:p w:rsidR="003903E9" w:rsidRPr="00A3687F" w:rsidRDefault="003903E9" w:rsidP="003903E9">
      <w:pPr>
        <w:spacing w:before="120" w:line="288" w:lineRule="auto"/>
        <w:ind w:firstLine="720"/>
        <w:jc w:val="both"/>
        <w:rPr>
          <w:rFonts w:ascii="Times New Roman" w:hAnsi="Times New Roman"/>
        </w:rPr>
      </w:pPr>
      <w:r w:rsidRPr="00A3687F">
        <w:rPr>
          <w:rFonts w:ascii="Times New Roman" w:hAnsi="Times New Roman"/>
        </w:rPr>
        <w:t xml:space="preserve">Qua 20 năm triển khai Quyết định số 93/2001/QĐ-TTg ngày 13 tháng 6 năm 2001 của Thủ tướng chính phủ, Tháng hành động phòng, chống ma tuý (tháng 6) và Ngày toàn dân phòng, chống ma tuý (ngày 26 tháng 6) đã nhận được sự tham gia, hưởng ứng tích cực của các Bộ, ngành, địa phương, </w:t>
      </w:r>
      <w:r>
        <w:rPr>
          <w:rFonts w:ascii="Times New Roman" w:hAnsi="Times New Roman"/>
        </w:rPr>
        <w:t>đoàn thể</w:t>
      </w:r>
      <w:r w:rsidRPr="00A3687F">
        <w:rPr>
          <w:rFonts w:ascii="Times New Roman" w:hAnsi="Times New Roman"/>
        </w:rPr>
        <w:t xml:space="preserve"> và đông đảo quần chúng nhân dân, thể hiện sự đồng thuận và cam kết mạnh mẽ trong việc chung tay ngăn chặn hiểm h</w:t>
      </w:r>
      <w:r>
        <w:rPr>
          <w:rFonts w:ascii="Times New Roman" w:hAnsi="Times New Roman"/>
        </w:rPr>
        <w:t>ọa</w:t>
      </w:r>
      <w:r w:rsidRPr="00A3687F">
        <w:rPr>
          <w:rFonts w:ascii="Times New Roman" w:hAnsi="Times New Roman"/>
        </w:rPr>
        <w:t xml:space="preserve"> ma tuý. Để các hoạt động </w:t>
      </w:r>
      <w:r>
        <w:rPr>
          <w:rFonts w:ascii="Times New Roman" w:hAnsi="Times New Roman"/>
        </w:rPr>
        <w:t>hưởng ứng</w:t>
      </w:r>
      <w:r w:rsidRPr="00A3687F">
        <w:rPr>
          <w:rFonts w:ascii="Times New Roman" w:hAnsi="Times New Roman"/>
        </w:rPr>
        <w:t xml:space="preserve"> Tháng hành động phòng</w:t>
      </w:r>
      <w:r>
        <w:rPr>
          <w:rFonts w:ascii="Times New Roman" w:hAnsi="Times New Roman"/>
        </w:rPr>
        <w:t>,</w:t>
      </w:r>
      <w:r w:rsidRPr="00A3687F">
        <w:rPr>
          <w:rFonts w:ascii="Times New Roman" w:hAnsi="Times New Roman"/>
        </w:rPr>
        <w:t xml:space="preserve"> chống ma tuý</w:t>
      </w:r>
      <w:r>
        <w:rPr>
          <w:rFonts w:ascii="Times New Roman" w:hAnsi="Times New Roman"/>
        </w:rPr>
        <w:t xml:space="preserve">, Ngày quốc tế phòng, chống ma túy và Ngày toàn dân phòng, chống ma túy </w:t>
      </w:r>
      <w:r w:rsidRPr="00A3687F">
        <w:rPr>
          <w:rFonts w:ascii="Times New Roman" w:hAnsi="Times New Roman"/>
        </w:rPr>
        <w:t>được tổ chức đồng bộ, hiệu quả</w:t>
      </w:r>
      <w:r>
        <w:rPr>
          <w:rFonts w:ascii="Times New Roman" w:hAnsi="Times New Roman"/>
        </w:rPr>
        <w:t xml:space="preserve"> trên phạm vi cả nước</w:t>
      </w:r>
      <w:r w:rsidRPr="00A3687F">
        <w:rPr>
          <w:rFonts w:ascii="Times New Roman" w:hAnsi="Times New Roman"/>
        </w:rPr>
        <w:t xml:space="preserve">, </w:t>
      </w:r>
      <w:r>
        <w:rPr>
          <w:rFonts w:ascii="Times New Roman" w:hAnsi="Times New Roman"/>
        </w:rPr>
        <w:t xml:space="preserve">Thủ tướng Chính phủ </w:t>
      </w:r>
      <w:r w:rsidRPr="00A3687F">
        <w:rPr>
          <w:rFonts w:ascii="Times New Roman" w:hAnsi="Times New Roman"/>
        </w:rPr>
        <w:t xml:space="preserve">yêu cầu các Bộ, cơ quan </w:t>
      </w:r>
      <w:r>
        <w:rPr>
          <w:rFonts w:ascii="Times New Roman" w:hAnsi="Times New Roman"/>
        </w:rPr>
        <w:t>thành viên Uỷ ban Quốc gia phòng, chống AIDS và phòng, chống tệ nạn ma túy, mại dâm (Ủy ban Quốc gia)</w:t>
      </w:r>
      <w:r w:rsidRPr="00A3687F">
        <w:rPr>
          <w:rFonts w:ascii="Times New Roman" w:hAnsi="Times New Roman"/>
        </w:rPr>
        <w:t xml:space="preserve">, Ủy ban nhân dân các tỉnh, thành phố trực thuộc Trung ương chỉ đạo triển khai Tháng hành động phòng, chống ma túy từ ngày 01 đến ngày 30 tháng 6 năm 2021 với chủ đề “Vì sức khoẻ của mọi người, hạnh phúc của mọi nhà </w:t>
      </w:r>
      <w:r>
        <w:rPr>
          <w:rFonts w:ascii="Times New Roman" w:hAnsi="Times New Roman"/>
        </w:rPr>
        <w:t>-</w:t>
      </w:r>
      <w:r w:rsidRPr="00A3687F">
        <w:rPr>
          <w:rFonts w:ascii="Times New Roman" w:hAnsi="Times New Roman"/>
        </w:rPr>
        <w:t xml:space="preserve"> Hãy tránh xa ma tuý”</w:t>
      </w:r>
      <w:r>
        <w:rPr>
          <w:rFonts w:ascii="Times New Roman" w:hAnsi="Times New Roman"/>
        </w:rPr>
        <w:t>.</w:t>
      </w:r>
    </w:p>
    <w:p w:rsidR="003903E9" w:rsidRPr="0044487B" w:rsidRDefault="003903E9" w:rsidP="003903E9">
      <w:pPr>
        <w:spacing w:before="120" w:line="288" w:lineRule="auto"/>
        <w:jc w:val="both"/>
        <w:rPr>
          <w:rFonts w:ascii="Times New Roman" w:hAnsi="Times New Roman"/>
          <w:b/>
        </w:rPr>
      </w:pPr>
      <w:r w:rsidRPr="0044487B">
        <w:rPr>
          <w:rFonts w:ascii="Times New Roman" w:hAnsi="Times New Roman"/>
          <w:b/>
        </w:rPr>
        <w:tab/>
        <w:t>1. Mục đích, yêu cầu</w:t>
      </w:r>
    </w:p>
    <w:p w:rsidR="003903E9" w:rsidRPr="00A3687F" w:rsidRDefault="003903E9" w:rsidP="003903E9">
      <w:pPr>
        <w:spacing w:before="120" w:line="288" w:lineRule="auto"/>
        <w:ind w:firstLine="720"/>
        <w:jc w:val="both"/>
        <w:rPr>
          <w:rFonts w:ascii="Times New Roman" w:hAnsi="Times New Roman"/>
        </w:rPr>
      </w:pPr>
      <w:r w:rsidRPr="00A3687F">
        <w:rPr>
          <w:rFonts w:ascii="Times New Roman" w:hAnsi="Times New Roman"/>
        </w:rPr>
        <w:t>- Tháng hành động là điểm nhấn, tạo nên một chiến dịch truyền thông phòng, chống ma tuý trên phạm vi toàn quốc, thu hút sự quan tâm, đề cao vai trò, trách nhiệm của cá nhân, gia đình, cộng đồng, các cấp uỷ Đảng, chính quyền và toàn xã hội trong công tác phòng, chống ma tuý.</w:t>
      </w:r>
    </w:p>
    <w:p w:rsidR="003903E9" w:rsidRDefault="003903E9" w:rsidP="003903E9">
      <w:pPr>
        <w:spacing w:before="120" w:line="288" w:lineRule="auto"/>
        <w:ind w:firstLine="720"/>
        <w:jc w:val="both"/>
        <w:rPr>
          <w:rFonts w:ascii="Times New Roman" w:hAnsi="Times New Roman"/>
        </w:rPr>
      </w:pPr>
      <w:r w:rsidRPr="003903E9">
        <w:rPr>
          <w:rFonts w:ascii="Times New Roman" w:hAnsi="Times New Roman"/>
        </w:rPr>
        <w:t xml:space="preserve">- Các hoạt động của Tháng hành động cần được triển khai thiết thực, hiệu quả, tạo hiệu ứng về truyền thông, bảo đảm công tác phòng, chống dịch COVID-19. </w:t>
      </w:r>
    </w:p>
    <w:p w:rsidR="003903E9" w:rsidRDefault="003903E9" w:rsidP="003903E9">
      <w:pPr>
        <w:spacing w:before="120" w:line="288" w:lineRule="auto"/>
        <w:ind w:firstLine="720"/>
        <w:jc w:val="both"/>
        <w:rPr>
          <w:rFonts w:ascii="Times New Roman" w:hAnsi="Times New Roman"/>
        </w:rPr>
      </w:pPr>
    </w:p>
    <w:p w:rsidR="003903E9" w:rsidRPr="003903E9" w:rsidRDefault="003903E9" w:rsidP="003903E9">
      <w:pPr>
        <w:spacing w:before="120" w:line="288" w:lineRule="auto"/>
        <w:ind w:firstLine="720"/>
        <w:jc w:val="both"/>
        <w:rPr>
          <w:rFonts w:ascii="Times New Roman" w:hAnsi="Times New Roman"/>
        </w:rPr>
      </w:pPr>
    </w:p>
    <w:p w:rsidR="003903E9" w:rsidRPr="0044487B" w:rsidRDefault="003903E9" w:rsidP="003903E9">
      <w:pPr>
        <w:spacing w:before="120" w:line="288" w:lineRule="auto"/>
        <w:ind w:firstLine="720"/>
        <w:jc w:val="both"/>
        <w:rPr>
          <w:rFonts w:ascii="Times New Roman" w:hAnsi="Times New Roman"/>
          <w:b/>
        </w:rPr>
      </w:pPr>
      <w:r w:rsidRPr="0044487B">
        <w:rPr>
          <w:rFonts w:ascii="Times New Roman" w:hAnsi="Times New Roman"/>
          <w:b/>
        </w:rPr>
        <w:lastRenderedPageBreak/>
        <w:t>2. Nhiệm vụ</w:t>
      </w:r>
    </w:p>
    <w:p w:rsidR="003903E9" w:rsidRPr="00A3687F" w:rsidRDefault="003903E9" w:rsidP="00F11B4A">
      <w:pPr>
        <w:spacing w:before="120" w:line="288" w:lineRule="auto"/>
        <w:ind w:firstLine="720"/>
        <w:jc w:val="both"/>
        <w:rPr>
          <w:rFonts w:ascii="Times New Roman" w:hAnsi="Times New Roman"/>
        </w:rPr>
      </w:pPr>
      <w:r w:rsidRPr="00A3687F">
        <w:rPr>
          <w:rFonts w:ascii="Times New Roman" w:hAnsi="Times New Roman"/>
        </w:rPr>
        <w:t xml:space="preserve">- Tăng cường tuyên truyền, </w:t>
      </w:r>
      <w:r>
        <w:rPr>
          <w:rFonts w:ascii="Times New Roman" w:hAnsi="Times New Roman"/>
        </w:rPr>
        <w:t xml:space="preserve">phổ biến, </w:t>
      </w:r>
      <w:r w:rsidRPr="00A3687F">
        <w:rPr>
          <w:rFonts w:ascii="Times New Roman" w:hAnsi="Times New Roman"/>
        </w:rPr>
        <w:t xml:space="preserve">giáo dục </w:t>
      </w:r>
      <w:r>
        <w:rPr>
          <w:rFonts w:ascii="Times New Roman" w:hAnsi="Times New Roman"/>
        </w:rPr>
        <w:t xml:space="preserve">chính sách, </w:t>
      </w:r>
      <w:r w:rsidRPr="00A3687F">
        <w:rPr>
          <w:rFonts w:ascii="Times New Roman" w:hAnsi="Times New Roman"/>
        </w:rPr>
        <w:t xml:space="preserve">pháp luật </w:t>
      </w:r>
      <w:r>
        <w:rPr>
          <w:rFonts w:ascii="Times New Roman" w:hAnsi="Times New Roman"/>
        </w:rPr>
        <w:t xml:space="preserve">về </w:t>
      </w:r>
      <w:r w:rsidRPr="00A3687F">
        <w:rPr>
          <w:rFonts w:ascii="Times New Roman" w:hAnsi="Times New Roman"/>
        </w:rPr>
        <w:t xml:space="preserve">phòng, chống ma tuý, đặc biệt là những điểm mới </w:t>
      </w:r>
      <w:r>
        <w:rPr>
          <w:rFonts w:ascii="Times New Roman" w:hAnsi="Times New Roman"/>
        </w:rPr>
        <w:t>của</w:t>
      </w:r>
      <w:r w:rsidRPr="00A3687F">
        <w:rPr>
          <w:rFonts w:ascii="Times New Roman" w:hAnsi="Times New Roman"/>
        </w:rPr>
        <w:t xml:space="preserve"> Luật phòng, chống ma tuý </w:t>
      </w:r>
      <w:r>
        <w:rPr>
          <w:rFonts w:ascii="Times New Roman" w:hAnsi="Times New Roman"/>
        </w:rPr>
        <w:t>năm 2021</w:t>
      </w:r>
      <w:r w:rsidRPr="00A3687F">
        <w:rPr>
          <w:rFonts w:ascii="Times New Roman" w:hAnsi="Times New Roman"/>
        </w:rPr>
        <w:t>;</w:t>
      </w:r>
      <w:r>
        <w:rPr>
          <w:rFonts w:ascii="Times New Roman" w:hAnsi="Times New Roman"/>
        </w:rPr>
        <w:t xml:space="preserve"> </w:t>
      </w:r>
      <w:r w:rsidRPr="00FE0299">
        <w:rPr>
          <w:rFonts w:ascii="Times New Roman" w:hAnsi="Times New Roman"/>
        </w:rPr>
        <w:t>về hậu quả, tác hại của việc sử dụng, sản xuất, mua bán, vận chuyển trái phép chất ma túy.</w:t>
      </w:r>
      <w:r w:rsidRPr="00A3687F">
        <w:rPr>
          <w:rFonts w:ascii="Times New Roman" w:hAnsi="Times New Roman"/>
        </w:rPr>
        <w:t xml:space="preserve"> </w:t>
      </w:r>
    </w:p>
    <w:p w:rsidR="003903E9" w:rsidRPr="00A3687F" w:rsidRDefault="003903E9" w:rsidP="00F11B4A">
      <w:pPr>
        <w:spacing w:before="120" w:line="288" w:lineRule="auto"/>
        <w:ind w:firstLine="720"/>
        <w:jc w:val="both"/>
        <w:rPr>
          <w:rFonts w:ascii="Times New Roman" w:hAnsi="Times New Roman"/>
        </w:rPr>
      </w:pPr>
      <w:r w:rsidRPr="00A3687F">
        <w:rPr>
          <w:rFonts w:ascii="Times New Roman" w:hAnsi="Times New Roman"/>
        </w:rPr>
        <w:t xml:space="preserve">- Tổ chức tuyên truyền trên các phương tiện thông tin đại chúng </w:t>
      </w:r>
      <w:r>
        <w:rPr>
          <w:rFonts w:ascii="Times New Roman" w:hAnsi="Times New Roman"/>
        </w:rPr>
        <w:t>ở</w:t>
      </w:r>
      <w:r w:rsidRPr="00A3687F">
        <w:rPr>
          <w:rFonts w:ascii="Times New Roman" w:hAnsi="Times New Roman"/>
        </w:rPr>
        <w:t xml:space="preserve"> Trung ương và địa phương bằng nhiều hình thức đa dạng, phù hợp với từng nhóm đối tượng như: băng rôn, khẩu hiệu, áp phích tuyên truyền; tuyên truyền trên hệ thống thông tin và truyền thanh ở các xã, phường, thị trấn; đẩy mạnh truyền thông qua các trang thông tin điện tử, mạng xã hội</w:t>
      </w:r>
      <w:r>
        <w:rPr>
          <w:rFonts w:ascii="Times New Roman" w:hAnsi="Times New Roman"/>
        </w:rPr>
        <w:t>, nền tảng di động</w:t>
      </w:r>
      <w:r w:rsidRPr="00A3687F">
        <w:rPr>
          <w:rFonts w:ascii="Times New Roman" w:hAnsi="Times New Roman"/>
        </w:rPr>
        <w:t>...</w:t>
      </w:r>
    </w:p>
    <w:p w:rsidR="00F11B4A" w:rsidRPr="00B975F8" w:rsidRDefault="003903E9" w:rsidP="00F11B4A">
      <w:pPr>
        <w:spacing w:before="120" w:line="288" w:lineRule="auto"/>
        <w:ind w:firstLine="562"/>
        <w:jc w:val="both"/>
        <w:rPr>
          <w:rFonts w:ascii="Times New Roman" w:hAnsi="Times New Roman" w:cs=".VnTime"/>
          <w:spacing w:val="-4"/>
        </w:rPr>
      </w:pPr>
      <w:r w:rsidRPr="00A3687F">
        <w:rPr>
          <w:rFonts w:ascii="Times New Roman" w:hAnsi="Times New Roman"/>
        </w:rPr>
        <w:t xml:space="preserve">- </w:t>
      </w:r>
      <w:r w:rsidR="00F11B4A">
        <w:rPr>
          <w:rFonts w:ascii="Times New Roman" w:hAnsi="Times New Roman" w:cs=".VnTime"/>
          <w:spacing w:val="-4"/>
        </w:rPr>
        <w:t>T</w:t>
      </w:r>
      <w:r w:rsidR="00F11B4A" w:rsidRPr="00B975F8">
        <w:rPr>
          <w:rFonts w:ascii="Times New Roman" w:hAnsi="Times New Roman" w:cs=".VnTime"/>
          <w:spacing w:val="-4"/>
        </w:rPr>
        <w:t>ổ chức các hoạt động tuyên truyền phòng, chống ma tuý</w:t>
      </w:r>
      <w:r w:rsidR="00F11B4A">
        <w:rPr>
          <w:rFonts w:ascii="Times New Roman" w:hAnsi="Times New Roman" w:cs=".VnTime"/>
          <w:spacing w:val="-4"/>
        </w:rPr>
        <w:t>;</w:t>
      </w:r>
      <w:r w:rsidR="00F11B4A" w:rsidRPr="00FE0299">
        <w:rPr>
          <w:rFonts w:ascii="Times New Roman" w:hAnsi="Times New Roman"/>
        </w:rPr>
        <w:t xml:space="preserve"> giáo dục kiến thức, kỹ n</w:t>
      </w:r>
      <w:r w:rsidR="00F11B4A" w:rsidRPr="00FE0299">
        <w:rPr>
          <w:rFonts w:ascii="Times New Roman" w:hAnsi="Times New Roman" w:hint="eastAsia"/>
        </w:rPr>
        <w:t>ă</w:t>
      </w:r>
      <w:r w:rsidR="00F11B4A" w:rsidRPr="00FE0299">
        <w:rPr>
          <w:rFonts w:ascii="Times New Roman" w:hAnsi="Times New Roman"/>
        </w:rPr>
        <w:t>ng phòng ngừa ma tuý cho thanh thiếu ni</w:t>
      </w:r>
      <w:r w:rsidR="00F11B4A">
        <w:rPr>
          <w:rFonts w:ascii="Times New Roman" w:hAnsi="Times New Roman"/>
        </w:rPr>
        <w:t>ê</w:t>
      </w:r>
      <w:r w:rsidR="00F11B4A" w:rsidRPr="00FE0299">
        <w:rPr>
          <w:rFonts w:ascii="Times New Roman" w:hAnsi="Times New Roman"/>
        </w:rPr>
        <w:t>n, học sinh, sinh viên</w:t>
      </w:r>
      <w:r w:rsidR="00F11B4A">
        <w:rPr>
          <w:rFonts w:ascii="Times New Roman" w:hAnsi="Times New Roman"/>
        </w:rPr>
        <w:t>; nghiên cứu l</w:t>
      </w:r>
      <w:r w:rsidR="00F11B4A" w:rsidRPr="00B975F8">
        <w:rPr>
          <w:rFonts w:ascii="Times New Roman" w:hAnsi="Times New Roman" w:cs=".VnTime"/>
          <w:spacing w:val="-4"/>
        </w:rPr>
        <w:t>ồng ghép, tích hợp nội dung giáo dục phòng, chống ma túy</w:t>
      </w:r>
      <w:r w:rsidR="00F11B4A">
        <w:rPr>
          <w:rFonts w:ascii="Times New Roman" w:hAnsi="Times New Roman" w:cs=".VnTime"/>
          <w:spacing w:val="-4"/>
        </w:rPr>
        <w:t xml:space="preserve"> vào</w:t>
      </w:r>
      <w:r w:rsidR="00F11B4A" w:rsidRPr="00B975F8">
        <w:rPr>
          <w:rFonts w:ascii="Times New Roman" w:hAnsi="Times New Roman" w:cs=".VnTime"/>
          <w:spacing w:val="-4"/>
        </w:rPr>
        <w:t xml:space="preserve"> chương trình và hoạt động giáo dục của các cấp học.</w:t>
      </w:r>
    </w:p>
    <w:p w:rsidR="003903E9" w:rsidRPr="00A3687F" w:rsidRDefault="003903E9" w:rsidP="00F11B4A">
      <w:pPr>
        <w:spacing w:before="120" w:line="288" w:lineRule="auto"/>
        <w:ind w:firstLine="720"/>
        <w:jc w:val="both"/>
        <w:rPr>
          <w:rFonts w:ascii="Times New Roman" w:hAnsi="Times New Roman"/>
        </w:rPr>
      </w:pPr>
      <w:r w:rsidRPr="00A3687F">
        <w:rPr>
          <w:rFonts w:ascii="Times New Roman" w:hAnsi="Times New Roman"/>
        </w:rPr>
        <w:t xml:space="preserve">- </w:t>
      </w:r>
      <w:r>
        <w:rPr>
          <w:rFonts w:ascii="Times New Roman" w:hAnsi="Times New Roman"/>
        </w:rPr>
        <w:t>H</w:t>
      </w:r>
      <w:r w:rsidRPr="00A3687F">
        <w:rPr>
          <w:rFonts w:ascii="Times New Roman" w:hAnsi="Times New Roman"/>
        </w:rPr>
        <w:t>uy động các nguồn lực để triển khai Tháng hành động phòng, chống ma tuý; tăng cường xã hội h</w:t>
      </w:r>
      <w:r>
        <w:rPr>
          <w:rFonts w:ascii="Times New Roman" w:hAnsi="Times New Roman"/>
        </w:rPr>
        <w:t>óa các hoạt động truyền thông,</w:t>
      </w:r>
      <w:r w:rsidRPr="00A3687F">
        <w:rPr>
          <w:rFonts w:ascii="Times New Roman" w:hAnsi="Times New Roman"/>
        </w:rPr>
        <w:t xml:space="preserve"> hỗ trợ cai nghiện và </w:t>
      </w:r>
      <w:r>
        <w:rPr>
          <w:rFonts w:ascii="Times New Roman" w:hAnsi="Times New Roman"/>
        </w:rPr>
        <w:t xml:space="preserve">hỗ trợ </w:t>
      </w:r>
      <w:r w:rsidRPr="00A3687F">
        <w:rPr>
          <w:rFonts w:ascii="Times New Roman" w:hAnsi="Times New Roman"/>
        </w:rPr>
        <w:t>người sau cai nghiện tái hoà nhập cộng đồng…</w:t>
      </w:r>
    </w:p>
    <w:p w:rsidR="003903E9" w:rsidRPr="00A3687F" w:rsidRDefault="003903E9" w:rsidP="00F11B4A">
      <w:pPr>
        <w:spacing w:before="120" w:line="288" w:lineRule="auto"/>
        <w:ind w:firstLine="720"/>
        <w:jc w:val="both"/>
        <w:rPr>
          <w:rFonts w:ascii="Times New Roman" w:hAnsi="Times New Roman"/>
        </w:rPr>
      </w:pPr>
      <w:r w:rsidRPr="00A3687F">
        <w:rPr>
          <w:rFonts w:ascii="Times New Roman" w:hAnsi="Times New Roman"/>
        </w:rPr>
        <w:t>- Mở đợt cao điểm tấn công trấn áp tội phạm về ma túy; tăng cường quản lý, giám sát, phát hiện, xử lý</w:t>
      </w:r>
      <w:r>
        <w:rPr>
          <w:rFonts w:ascii="Times New Roman" w:hAnsi="Times New Roman"/>
        </w:rPr>
        <w:t xml:space="preserve"> nghiêm</w:t>
      </w:r>
      <w:r w:rsidRPr="00A3687F">
        <w:rPr>
          <w:rFonts w:ascii="Times New Roman" w:hAnsi="Times New Roman"/>
        </w:rPr>
        <w:t xml:space="preserve"> các đối tượng quảng cáo, lôi kéo sử dụng, mua bán trái phép các chất ma tuý trên mạng xã hội</w:t>
      </w:r>
      <w:r>
        <w:rPr>
          <w:rFonts w:ascii="Times New Roman" w:hAnsi="Times New Roman"/>
        </w:rPr>
        <w:t>; t</w:t>
      </w:r>
      <w:r w:rsidRPr="00A3687F">
        <w:rPr>
          <w:rFonts w:ascii="Times New Roman" w:hAnsi="Times New Roman"/>
        </w:rPr>
        <w:t>ruy tố và xét xử các vụ án ma tuý điểm để tuyên truyền, răn đe, phòng ngừa chung.</w:t>
      </w:r>
    </w:p>
    <w:p w:rsidR="003903E9" w:rsidRDefault="003903E9" w:rsidP="00F11B4A">
      <w:pPr>
        <w:spacing w:before="120" w:line="288" w:lineRule="auto"/>
        <w:ind w:firstLine="720"/>
        <w:jc w:val="both"/>
        <w:rPr>
          <w:rFonts w:ascii="Times New Roman" w:hAnsi="Times New Roman"/>
        </w:rPr>
      </w:pPr>
      <w:r w:rsidRPr="00A3687F">
        <w:rPr>
          <w:rFonts w:ascii="Times New Roman" w:hAnsi="Times New Roman"/>
        </w:rPr>
        <w:t>- Tăng cường công tác quản lý, kiểm tra, kiểm soát các hoạt động dịch vụ văn hoá, thể thao, du lịch, không để phát sinh tệ nạn ma tuý.</w:t>
      </w:r>
    </w:p>
    <w:p w:rsidR="003903E9" w:rsidRPr="00A3687F" w:rsidRDefault="003903E9" w:rsidP="00F11B4A">
      <w:pPr>
        <w:spacing w:before="120" w:line="288" w:lineRule="auto"/>
        <w:ind w:firstLine="720"/>
        <w:jc w:val="both"/>
        <w:rPr>
          <w:rFonts w:ascii="Times New Roman" w:hAnsi="Times New Roman"/>
        </w:rPr>
      </w:pPr>
      <w:r>
        <w:rPr>
          <w:rFonts w:ascii="Times New Roman" w:hAnsi="Times New Roman"/>
        </w:rPr>
        <w:t>- Kịp thời động viên, khen thưởng những tập thể, cá nhân có thành tích xuất sắc trong công tác phòng, chống ma tuý.</w:t>
      </w:r>
    </w:p>
    <w:p w:rsidR="003903E9" w:rsidRPr="0044487B" w:rsidRDefault="003903E9" w:rsidP="003903E9">
      <w:pPr>
        <w:spacing w:before="120" w:line="288" w:lineRule="auto"/>
        <w:ind w:firstLine="562"/>
        <w:jc w:val="both"/>
        <w:rPr>
          <w:rFonts w:ascii="Times New Roman" w:hAnsi="Times New Roman"/>
          <w:b/>
        </w:rPr>
      </w:pPr>
      <w:r w:rsidRPr="0044487B">
        <w:rPr>
          <w:rFonts w:ascii="Times New Roman" w:hAnsi="Times New Roman"/>
          <w:b/>
        </w:rPr>
        <w:t>3. Tổ chức thực hiện</w:t>
      </w:r>
    </w:p>
    <w:p w:rsidR="003903E9" w:rsidRDefault="003903E9" w:rsidP="003903E9">
      <w:pPr>
        <w:spacing w:before="120" w:line="288" w:lineRule="auto"/>
        <w:ind w:firstLine="562"/>
        <w:jc w:val="both"/>
        <w:rPr>
          <w:rFonts w:ascii="Times New Roman" w:hAnsi="Times New Roman"/>
        </w:rPr>
      </w:pPr>
      <w:r w:rsidRPr="00A3687F">
        <w:rPr>
          <w:rFonts w:ascii="Times New Roman" w:hAnsi="Times New Roman"/>
        </w:rPr>
        <w:t xml:space="preserve">- Bộ Công an </w:t>
      </w:r>
      <w:r>
        <w:rPr>
          <w:rFonts w:ascii="Times New Roman" w:hAnsi="Times New Roman"/>
        </w:rPr>
        <w:t xml:space="preserve">hướng dẫn, kiểm tra, đôn đốc các </w:t>
      </w:r>
      <w:r w:rsidRPr="00A3687F">
        <w:rPr>
          <w:rFonts w:ascii="Times New Roman" w:hAnsi="Times New Roman"/>
        </w:rPr>
        <w:t xml:space="preserve">Bộ, ngành, địa phương triển khai các hoạt động hưởng ứng Tháng hành động phòng, chống ma túy, Ngày </w:t>
      </w:r>
      <w:r>
        <w:rPr>
          <w:rFonts w:ascii="Times New Roman" w:hAnsi="Times New Roman"/>
        </w:rPr>
        <w:t>q</w:t>
      </w:r>
      <w:r w:rsidRPr="00A3687F">
        <w:rPr>
          <w:rFonts w:ascii="Times New Roman" w:hAnsi="Times New Roman"/>
        </w:rPr>
        <w:t>uốc tế</w:t>
      </w:r>
      <w:r>
        <w:rPr>
          <w:rFonts w:ascii="Times New Roman" w:hAnsi="Times New Roman"/>
        </w:rPr>
        <w:t xml:space="preserve"> phòng, chống ma tuý</w:t>
      </w:r>
      <w:r w:rsidRPr="00A3687F">
        <w:rPr>
          <w:rFonts w:ascii="Times New Roman" w:hAnsi="Times New Roman"/>
        </w:rPr>
        <w:t xml:space="preserve"> và Ngày toàn dân phòng, chống ma túy</w:t>
      </w:r>
      <w:r>
        <w:rPr>
          <w:rFonts w:ascii="Times New Roman" w:hAnsi="Times New Roman"/>
        </w:rPr>
        <w:t>,</w:t>
      </w:r>
      <w:r w:rsidRPr="00A3687F">
        <w:rPr>
          <w:rFonts w:ascii="Times New Roman" w:hAnsi="Times New Roman"/>
        </w:rPr>
        <w:t xml:space="preserve"> báo cáo</w:t>
      </w:r>
      <w:r>
        <w:rPr>
          <w:rFonts w:ascii="Times New Roman" w:hAnsi="Times New Roman"/>
        </w:rPr>
        <w:t xml:space="preserve"> Thủ tướng Chính phủ </w:t>
      </w:r>
      <w:r w:rsidRPr="00A3687F">
        <w:rPr>
          <w:rFonts w:ascii="Times New Roman" w:hAnsi="Times New Roman"/>
        </w:rPr>
        <w:t>kết quả thực hiện</w:t>
      </w:r>
      <w:r>
        <w:rPr>
          <w:rFonts w:ascii="Times New Roman" w:hAnsi="Times New Roman"/>
        </w:rPr>
        <w:t xml:space="preserve">; chủ trì, phối hợp với Bộ Lao động - Thương binh và Xã hội, Bộ Y tế, Bộ Giáo dục và Đào tạo và các cơ quan liên quan kịp thời </w:t>
      </w:r>
      <w:r w:rsidRPr="00901B97">
        <w:rPr>
          <w:rFonts w:ascii="Times New Roman" w:hAnsi="Times New Roman"/>
        </w:rPr>
        <w:t>cung cấp thông tin</w:t>
      </w:r>
      <w:r>
        <w:rPr>
          <w:rFonts w:ascii="Times New Roman" w:hAnsi="Times New Roman"/>
        </w:rPr>
        <w:t>, tài liệu</w:t>
      </w:r>
      <w:r w:rsidRPr="00901B97">
        <w:rPr>
          <w:rFonts w:ascii="Times New Roman" w:hAnsi="Times New Roman"/>
        </w:rPr>
        <w:t xml:space="preserve"> tuyên truyền cho các c</w:t>
      </w:r>
      <w:r w:rsidRPr="00901B97">
        <w:rPr>
          <w:rFonts w:ascii="Times New Roman" w:hAnsi="Times New Roman" w:hint="eastAsia"/>
        </w:rPr>
        <w:t>ơ</w:t>
      </w:r>
      <w:r w:rsidRPr="00901B97">
        <w:rPr>
          <w:rFonts w:ascii="Times New Roman" w:hAnsi="Times New Roman"/>
        </w:rPr>
        <w:t xml:space="preserve"> quan truyền thông</w:t>
      </w:r>
      <w:r>
        <w:rPr>
          <w:rFonts w:ascii="Times New Roman" w:hAnsi="Times New Roman"/>
        </w:rPr>
        <w:t>.</w:t>
      </w:r>
    </w:p>
    <w:p w:rsidR="003903E9" w:rsidRDefault="003903E9" w:rsidP="003903E9">
      <w:pPr>
        <w:spacing w:before="120" w:line="288" w:lineRule="auto"/>
        <w:ind w:firstLine="562"/>
        <w:jc w:val="both"/>
        <w:rPr>
          <w:rFonts w:ascii="Times New Roman" w:hAnsi="Times New Roman"/>
        </w:rPr>
      </w:pPr>
      <w:r>
        <w:rPr>
          <w:rFonts w:ascii="Times New Roman" w:hAnsi="Times New Roman"/>
        </w:rPr>
        <w:lastRenderedPageBreak/>
        <w:t>- Bộ Thông tin và Truyền thông, Đài Truyền hình Việt Nam, Đài Tiếng nói Việt Nam, Thông tấn xã Việt Nam, các cơ quan thông tin báo chí trung ương và địa phương tăng cường công tác tuyên truyền về phòng, chống ma tuý trong Tháng hành động này.</w:t>
      </w:r>
    </w:p>
    <w:p w:rsidR="003903E9" w:rsidRPr="00FC7C4E" w:rsidRDefault="003903E9" w:rsidP="003903E9">
      <w:pPr>
        <w:spacing w:before="120" w:line="288" w:lineRule="auto"/>
        <w:ind w:firstLine="562"/>
        <w:jc w:val="both"/>
        <w:rPr>
          <w:rFonts w:ascii="Times New Roman" w:hAnsi="Times New Roman"/>
          <w:spacing w:val="-2"/>
        </w:rPr>
      </w:pPr>
      <w:r w:rsidRPr="00A3687F">
        <w:rPr>
          <w:rFonts w:ascii="Times New Roman" w:hAnsi="Times New Roman"/>
        </w:rPr>
        <w:t xml:space="preserve">- Các Bộ, </w:t>
      </w:r>
      <w:r>
        <w:rPr>
          <w:rFonts w:ascii="Times New Roman" w:hAnsi="Times New Roman"/>
        </w:rPr>
        <w:t>cơ quan</w:t>
      </w:r>
      <w:r w:rsidRPr="00A3687F">
        <w:rPr>
          <w:rFonts w:ascii="Times New Roman" w:hAnsi="Times New Roman"/>
        </w:rPr>
        <w:t xml:space="preserve"> thành viên Uỷ ban Quốc gia, Uỷ ban nhân dân các tỉnh, thành phố trực </w:t>
      </w:r>
      <w:r>
        <w:rPr>
          <w:rFonts w:ascii="Times New Roman" w:hAnsi="Times New Roman"/>
        </w:rPr>
        <w:t>thuộc T</w:t>
      </w:r>
      <w:r w:rsidRPr="00A3687F">
        <w:rPr>
          <w:rFonts w:ascii="Times New Roman" w:hAnsi="Times New Roman"/>
        </w:rPr>
        <w:t>rung ương</w:t>
      </w:r>
      <w:r>
        <w:rPr>
          <w:rFonts w:ascii="Times New Roman" w:hAnsi="Times New Roman"/>
        </w:rPr>
        <w:t xml:space="preserve"> </w:t>
      </w:r>
      <w:r w:rsidRPr="00A3687F">
        <w:rPr>
          <w:rFonts w:ascii="Times New Roman" w:hAnsi="Times New Roman"/>
        </w:rPr>
        <w:t>tổ chức triển khai Tháng hành động phòng, chống ma tuý</w:t>
      </w:r>
      <w:r>
        <w:rPr>
          <w:rFonts w:ascii="Times New Roman" w:hAnsi="Times New Roman"/>
        </w:rPr>
        <w:t xml:space="preserve"> sáng tạo, hiệu quả, phù hợp với chức năng, nhiệm vụ, tình hình, đặc điểm của cơ quan, đơn vị, địa phương, bảo đảm công tác phòng, chống dịch COVID-19</w:t>
      </w:r>
      <w:r w:rsidRPr="00A3687F">
        <w:rPr>
          <w:rFonts w:ascii="Times New Roman" w:hAnsi="Times New Roman"/>
        </w:rPr>
        <w:t xml:space="preserve">; </w:t>
      </w:r>
      <w:r>
        <w:rPr>
          <w:rFonts w:ascii="Times New Roman" w:hAnsi="Times New Roman"/>
        </w:rPr>
        <w:t xml:space="preserve">kịp thời cung cấp thông tin </w:t>
      </w:r>
      <w:r w:rsidRPr="00A3687F">
        <w:rPr>
          <w:rFonts w:ascii="Times New Roman" w:hAnsi="Times New Roman"/>
        </w:rPr>
        <w:t xml:space="preserve">về hoạt động trong Tháng hành động </w:t>
      </w:r>
      <w:r>
        <w:rPr>
          <w:rFonts w:ascii="Times New Roman" w:hAnsi="Times New Roman"/>
        </w:rPr>
        <w:t>cho</w:t>
      </w:r>
      <w:r w:rsidRPr="00A3687F">
        <w:rPr>
          <w:rFonts w:ascii="Times New Roman" w:hAnsi="Times New Roman"/>
        </w:rPr>
        <w:t xml:space="preserve"> </w:t>
      </w:r>
      <w:r>
        <w:rPr>
          <w:rFonts w:ascii="Times New Roman" w:hAnsi="Times New Roman"/>
        </w:rPr>
        <w:t xml:space="preserve">các </w:t>
      </w:r>
      <w:r w:rsidRPr="00A3687F">
        <w:rPr>
          <w:rFonts w:ascii="Times New Roman" w:hAnsi="Times New Roman"/>
        </w:rPr>
        <w:t xml:space="preserve">cơ quan thông tấn báo chí; báo cáo kết quả thực hiện về Bộ Công an </w:t>
      </w:r>
      <w:r w:rsidRPr="00FC7C4E">
        <w:rPr>
          <w:rFonts w:ascii="Times New Roman" w:hAnsi="Times New Roman"/>
          <w:spacing w:val="-2"/>
        </w:rPr>
        <w:t xml:space="preserve">để tổng hợp, báo cáo </w:t>
      </w:r>
      <w:r>
        <w:rPr>
          <w:rFonts w:ascii="Times New Roman" w:hAnsi="Times New Roman"/>
          <w:spacing w:val="-2"/>
        </w:rPr>
        <w:t xml:space="preserve">Thủ tướng Chính phủ </w:t>
      </w:r>
      <w:r w:rsidRPr="00FC7C4E">
        <w:rPr>
          <w:rFonts w:ascii="Times New Roman" w:hAnsi="Times New Roman"/>
          <w:spacing w:val="-2"/>
        </w:rPr>
        <w:t>trước ngày 1</w:t>
      </w:r>
      <w:r>
        <w:rPr>
          <w:rFonts w:ascii="Times New Roman" w:hAnsi="Times New Roman"/>
          <w:spacing w:val="-2"/>
        </w:rPr>
        <w:t>5</w:t>
      </w:r>
      <w:r w:rsidRPr="00FC7C4E">
        <w:rPr>
          <w:rFonts w:ascii="Times New Roman" w:hAnsi="Times New Roman"/>
          <w:spacing w:val="-2"/>
        </w:rPr>
        <w:t xml:space="preserve"> tháng 7 năm 2021.</w:t>
      </w:r>
      <w:r>
        <w:rPr>
          <w:rFonts w:ascii="Times New Roman" w:hAnsi="Times New Roman"/>
          <w:spacing w:val="-2"/>
        </w:rPr>
        <w:t>/.</w:t>
      </w:r>
    </w:p>
    <w:p w:rsidR="007C4F8C" w:rsidRDefault="007C4F8C" w:rsidP="00FF2FFF">
      <w:pPr>
        <w:ind w:left="1440"/>
        <w:jc w:val="both"/>
        <w:rPr>
          <w:rFonts w:ascii="Times New Roman" w:eastAsia=".VnTime" w:hAnsi="Times New Roman"/>
          <w:sz w:val="20"/>
          <w:lang w:val="da-DK"/>
        </w:rPr>
      </w:pPr>
    </w:p>
    <w:tbl>
      <w:tblPr>
        <w:tblW w:w="9214" w:type="dxa"/>
        <w:tblInd w:w="108" w:type="dxa"/>
        <w:tblLayout w:type="fixed"/>
        <w:tblLook w:val="01E0"/>
      </w:tblPr>
      <w:tblGrid>
        <w:gridCol w:w="4962"/>
        <w:gridCol w:w="4252"/>
      </w:tblGrid>
      <w:tr w:rsidR="007C4F8C" w:rsidRPr="00142A5E" w:rsidTr="007C4F8C">
        <w:trPr>
          <w:trHeight w:val="1666"/>
        </w:trPr>
        <w:tc>
          <w:tcPr>
            <w:tcW w:w="4962" w:type="dxa"/>
          </w:tcPr>
          <w:p w:rsidR="007C4F8C" w:rsidRPr="004F0E66" w:rsidRDefault="007C4F8C" w:rsidP="007C4F8C">
            <w:pPr>
              <w:pStyle w:val="abc"/>
              <w:rPr>
                <w:rFonts w:ascii="Times New Roman" w:hAnsi="Times New Roman"/>
                <w:b/>
                <w:sz w:val="24"/>
                <w:lang w:val="da-DK"/>
              </w:rPr>
            </w:pPr>
            <w:r w:rsidRPr="004F0E66">
              <w:rPr>
                <w:rFonts w:ascii="Times New Roman" w:hAnsi="Times New Roman"/>
                <w:b/>
                <w:i/>
                <w:sz w:val="24"/>
                <w:lang w:val="da-DK"/>
              </w:rPr>
              <w:t>Nơi nhận:</w:t>
            </w:r>
          </w:p>
          <w:p w:rsidR="007C4F8C" w:rsidRPr="004F0E66" w:rsidRDefault="007C4F8C" w:rsidP="007C4F8C">
            <w:pPr>
              <w:pStyle w:val="abc"/>
              <w:rPr>
                <w:rFonts w:ascii="Times New Roman" w:hAnsi="Times New Roman"/>
                <w:sz w:val="22"/>
                <w:szCs w:val="22"/>
                <w:lang w:val="da-DK"/>
              </w:rPr>
            </w:pPr>
            <w:r w:rsidRPr="004F0E66">
              <w:rPr>
                <w:rFonts w:ascii="Times New Roman" w:hAnsi="Times New Roman"/>
                <w:sz w:val="22"/>
                <w:lang w:val="da-DK"/>
              </w:rPr>
              <w:t xml:space="preserve">- </w:t>
            </w:r>
            <w:r w:rsidRPr="004F0E66">
              <w:rPr>
                <w:rFonts w:ascii="Times New Roman" w:hAnsi="Times New Roman"/>
                <w:sz w:val="22"/>
                <w:szCs w:val="22"/>
                <w:lang w:val="da-DK"/>
              </w:rPr>
              <w:t>Như trên;</w:t>
            </w:r>
          </w:p>
          <w:p w:rsidR="007C4F8C" w:rsidRPr="004F0E66" w:rsidRDefault="007C4F8C" w:rsidP="007C4F8C">
            <w:pPr>
              <w:pStyle w:val="abc"/>
              <w:rPr>
                <w:rFonts w:ascii="Times New Roman" w:hAnsi="Times New Roman"/>
                <w:sz w:val="22"/>
                <w:szCs w:val="22"/>
                <w:lang w:val="da-DK"/>
              </w:rPr>
            </w:pPr>
            <w:r w:rsidRPr="004F0E66">
              <w:rPr>
                <w:rFonts w:ascii="Times New Roman" w:hAnsi="Times New Roman"/>
                <w:sz w:val="22"/>
                <w:szCs w:val="22"/>
                <w:lang w:val="da-DK"/>
              </w:rPr>
              <w:t>- Thủ tướng, các Phó Thủ tướng Chính phủ;</w:t>
            </w:r>
          </w:p>
          <w:p w:rsidR="007C4F8C" w:rsidRPr="004F0E66" w:rsidRDefault="007C4F8C" w:rsidP="007C4F8C">
            <w:pPr>
              <w:pStyle w:val="BodyTextIndent"/>
              <w:ind w:firstLine="0"/>
              <w:jc w:val="left"/>
              <w:rPr>
                <w:rFonts w:ascii="Times New Roman" w:hAnsi="Times New Roman" w:cs="Times New Roman"/>
                <w:bCs w:val="0"/>
                <w:sz w:val="22"/>
                <w:szCs w:val="22"/>
                <w:lang w:val="da-DK"/>
              </w:rPr>
            </w:pPr>
            <w:r w:rsidRPr="004F0E66">
              <w:rPr>
                <w:rFonts w:ascii="Times New Roman" w:hAnsi="Times New Roman" w:cs="Times New Roman"/>
                <w:bCs w:val="0"/>
                <w:sz w:val="22"/>
                <w:szCs w:val="22"/>
                <w:lang w:val="da-DK"/>
              </w:rPr>
              <w:t>- Văn phòng Trung ương Đảng;</w:t>
            </w:r>
          </w:p>
          <w:p w:rsidR="007C4F8C" w:rsidRPr="004F0E66" w:rsidRDefault="007C4F8C" w:rsidP="007C4F8C">
            <w:pPr>
              <w:pStyle w:val="BodyTextIndent"/>
              <w:ind w:firstLine="0"/>
              <w:jc w:val="left"/>
              <w:rPr>
                <w:rFonts w:ascii="Times New Roman" w:hAnsi="Times New Roman" w:cs="Times New Roman"/>
                <w:bCs w:val="0"/>
                <w:sz w:val="22"/>
                <w:szCs w:val="22"/>
                <w:lang w:val="da-DK"/>
              </w:rPr>
            </w:pPr>
            <w:r w:rsidRPr="004F0E66">
              <w:rPr>
                <w:rFonts w:ascii="Times New Roman" w:hAnsi="Times New Roman" w:cs="Times New Roman"/>
                <w:bCs w:val="0"/>
                <w:sz w:val="22"/>
                <w:szCs w:val="22"/>
                <w:lang w:val="da-DK"/>
              </w:rPr>
              <w:t>- Văn phòng Chủ tịch nước;</w:t>
            </w:r>
          </w:p>
          <w:p w:rsidR="007C4F8C" w:rsidRPr="004F0E66" w:rsidRDefault="007C4F8C" w:rsidP="007C4F8C">
            <w:pPr>
              <w:pStyle w:val="abc"/>
              <w:rPr>
                <w:rFonts w:ascii="Times New Roman" w:hAnsi="Times New Roman"/>
                <w:sz w:val="22"/>
                <w:szCs w:val="22"/>
                <w:lang w:val="da-DK"/>
              </w:rPr>
            </w:pPr>
            <w:r w:rsidRPr="004F0E66">
              <w:rPr>
                <w:rFonts w:ascii="Times New Roman" w:hAnsi="Times New Roman"/>
                <w:sz w:val="22"/>
                <w:szCs w:val="22"/>
                <w:lang w:val="da-DK"/>
              </w:rPr>
              <w:t>- Văn phòng Quốc hội;</w:t>
            </w:r>
          </w:p>
          <w:p w:rsidR="007C4F8C" w:rsidRDefault="007C4F8C" w:rsidP="007C4F8C">
            <w:pPr>
              <w:pStyle w:val="abc"/>
              <w:rPr>
                <w:rFonts w:ascii="Times New Roman" w:hAnsi="Times New Roman"/>
                <w:sz w:val="22"/>
                <w:szCs w:val="22"/>
                <w:lang w:val="da-DK"/>
              </w:rPr>
            </w:pPr>
            <w:r w:rsidRPr="004F0E66">
              <w:rPr>
                <w:rFonts w:ascii="Times New Roman" w:hAnsi="Times New Roman"/>
                <w:sz w:val="22"/>
                <w:szCs w:val="22"/>
                <w:lang w:val="da-DK"/>
              </w:rPr>
              <w:t>- Ban Tuyên giáo Trung ương;</w:t>
            </w:r>
          </w:p>
          <w:p w:rsidR="003903E9" w:rsidRDefault="003903E9" w:rsidP="007C4F8C">
            <w:pPr>
              <w:pStyle w:val="abc"/>
              <w:rPr>
                <w:rFonts w:ascii="Times New Roman" w:hAnsi="Times New Roman"/>
                <w:sz w:val="22"/>
                <w:szCs w:val="22"/>
                <w:lang w:val="da-DK"/>
              </w:rPr>
            </w:pPr>
            <w:r>
              <w:rPr>
                <w:rFonts w:ascii="Times New Roman" w:hAnsi="Times New Roman"/>
                <w:sz w:val="22"/>
                <w:szCs w:val="22"/>
                <w:lang w:val="da-DK"/>
              </w:rPr>
              <w:t>- Báo Nhân dân;</w:t>
            </w:r>
          </w:p>
          <w:p w:rsidR="003903E9" w:rsidRPr="00FC7C4E" w:rsidRDefault="003903E9" w:rsidP="003903E9">
            <w:pPr>
              <w:widowControl w:val="0"/>
              <w:rPr>
                <w:rFonts w:ascii="Times New Roman" w:hAnsi="Times New Roman"/>
                <w:sz w:val="24"/>
                <w:szCs w:val="24"/>
              </w:rPr>
            </w:pPr>
            <w:r w:rsidRPr="00FC7C4E">
              <w:rPr>
                <w:rFonts w:ascii="Times New Roman" w:hAnsi="Times New Roman"/>
                <w:sz w:val="24"/>
                <w:szCs w:val="24"/>
              </w:rPr>
              <w:t>- V01, C04 (BCA);</w:t>
            </w:r>
          </w:p>
          <w:p w:rsidR="003903E9" w:rsidRPr="004F0E66" w:rsidRDefault="003903E9" w:rsidP="003903E9">
            <w:pPr>
              <w:pStyle w:val="abc"/>
              <w:rPr>
                <w:rFonts w:ascii="Times New Roman" w:hAnsi="Times New Roman"/>
                <w:sz w:val="22"/>
                <w:szCs w:val="22"/>
                <w:lang w:val="da-DK"/>
              </w:rPr>
            </w:pPr>
            <w:r w:rsidRPr="00FC7C4E">
              <w:rPr>
                <w:rFonts w:ascii="Times New Roman" w:hAnsi="Times New Roman"/>
                <w:sz w:val="24"/>
                <w:szCs w:val="24"/>
              </w:rPr>
              <w:t>- Cục PCTNXH</w:t>
            </w:r>
            <w:r>
              <w:rPr>
                <w:rFonts w:ascii="Times New Roman" w:hAnsi="Times New Roman"/>
                <w:sz w:val="24"/>
                <w:szCs w:val="24"/>
              </w:rPr>
              <w:t xml:space="preserve"> </w:t>
            </w:r>
            <w:r w:rsidRPr="00FC7C4E">
              <w:rPr>
                <w:rFonts w:ascii="Times New Roman" w:hAnsi="Times New Roman"/>
                <w:sz w:val="24"/>
                <w:szCs w:val="24"/>
              </w:rPr>
              <w:t>(Bộ LĐTBXH</w:t>
            </w:r>
            <w:r>
              <w:rPr>
                <w:rFonts w:ascii="Times New Roman" w:hAnsi="Times New Roman"/>
                <w:sz w:val="24"/>
                <w:szCs w:val="24"/>
              </w:rPr>
              <w:t>);</w:t>
            </w:r>
          </w:p>
          <w:p w:rsidR="005E2164" w:rsidRDefault="007C4F8C" w:rsidP="007C4F8C">
            <w:pPr>
              <w:pStyle w:val="abc"/>
              <w:rPr>
                <w:rFonts w:ascii="Times New Roman" w:hAnsi="Times New Roman"/>
                <w:spacing w:val="-10"/>
                <w:sz w:val="22"/>
                <w:szCs w:val="22"/>
                <w:lang w:val="da-DK"/>
              </w:rPr>
            </w:pPr>
            <w:r w:rsidRPr="004F0E66">
              <w:rPr>
                <w:rFonts w:ascii="Times New Roman" w:hAnsi="Times New Roman"/>
                <w:sz w:val="22"/>
                <w:szCs w:val="22"/>
                <w:lang w:val="da-DK"/>
              </w:rPr>
              <w:t xml:space="preserve">- </w:t>
            </w:r>
            <w:r w:rsidRPr="004F0E66">
              <w:rPr>
                <w:rFonts w:ascii="Times New Roman" w:hAnsi="Times New Roman"/>
                <w:spacing w:val="-10"/>
                <w:sz w:val="22"/>
                <w:szCs w:val="22"/>
                <w:lang w:val="da-DK"/>
              </w:rPr>
              <w:t>VPCP: BTCN, các PCN, Trợ lý TTg, TGĐ Cổng TTĐT</w:t>
            </w:r>
            <w:r w:rsidR="005E2164">
              <w:rPr>
                <w:rFonts w:ascii="Times New Roman" w:hAnsi="Times New Roman"/>
                <w:spacing w:val="-10"/>
                <w:sz w:val="22"/>
                <w:szCs w:val="22"/>
                <w:lang w:val="da-DK"/>
              </w:rPr>
              <w:t>,</w:t>
            </w:r>
          </w:p>
          <w:p w:rsidR="007C4F8C" w:rsidRPr="004F0E66" w:rsidRDefault="005E2164" w:rsidP="007C4F8C">
            <w:pPr>
              <w:pStyle w:val="abc"/>
              <w:rPr>
                <w:rFonts w:ascii="Times New Roman" w:hAnsi="Times New Roman"/>
                <w:sz w:val="22"/>
                <w:szCs w:val="22"/>
                <w:lang w:val="da-DK"/>
              </w:rPr>
            </w:pPr>
            <w:r>
              <w:rPr>
                <w:rFonts w:ascii="Times New Roman" w:hAnsi="Times New Roman"/>
                <w:spacing w:val="-10"/>
                <w:sz w:val="22"/>
                <w:szCs w:val="22"/>
                <w:lang w:val="da-DK"/>
              </w:rPr>
              <w:t xml:space="preserve">   các Vụ: TH, NC</w:t>
            </w:r>
            <w:r w:rsidR="007C4F8C" w:rsidRPr="004F0E66">
              <w:rPr>
                <w:rFonts w:ascii="Times New Roman" w:hAnsi="Times New Roman"/>
                <w:spacing w:val="-10"/>
                <w:sz w:val="22"/>
                <w:szCs w:val="22"/>
                <w:lang w:val="da-DK"/>
              </w:rPr>
              <w:t>;</w:t>
            </w:r>
            <w:r w:rsidR="007C4F8C" w:rsidRPr="004F0E66">
              <w:rPr>
                <w:rFonts w:ascii="Times New Roman" w:hAnsi="Times New Roman"/>
                <w:sz w:val="22"/>
                <w:szCs w:val="22"/>
                <w:lang w:val="da-DK"/>
              </w:rPr>
              <w:t> </w:t>
            </w:r>
          </w:p>
          <w:p w:rsidR="007C4F8C" w:rsidRPr="00142A5E" w:rsidRDefault="007C4F8C" w:rsidP="007C4F8C">
            <w:pPr>
              <w:rPr>
                <w:rFonts w:ascii="Times New Roman" w:hAnsi="Times New Roman"/>
              </w:rPr>
            </w:pPr>
            <w:r w:rsidRPr="004F0E66">
              <w:rPr>
                <w:rFonts w:ascii="Times New Roman" w:hAnsi="Times New Roman"/>
                <w:sz w:val="22"/>
                <w:szCs w:val="22"/>
                <w:lang w:val="da-DK"/>
              </w:rPr>
              <w:t>- Lưu: VT, KGVX (</w:t>
            </w:r>
            <w:r>
              <w:rPr>
                <w:rFonts w:ascii="Times New Roman" w:hAnsi="Times New Roman"/>
                <w:sz w:val="22"/>
                <w:szCs w:val="22"/>
                <w:lang w:val="da-DK"/>
              </w:rPr>
              <w:t>2</w:t>
            </w:r>
            <w:r w:rsidRPr="004F0E66">
              <w:rPr>
                <w:rFonts w:ascii="Times New Roman" w:hAnsi="Times New Roman"/>
                <w:sz w:val="22"/>
                <w:szCs w:val="22"/>
                <w:lang w:val="da-DK"/>
              </w:rPr>
              <w:t>b).</w:t>
            </w:r>
            <w:r w:rsidR="003903E9">
              <w:rPr>
                <w:rFonts w:ascii="Times New Roman" w:hAnsi="Times New Roman"/>
                <w:sz w:val="22"/>
                <w:szCs w:val="22"/>
                <w:lang w:val="da-DK"/>
              </w:rPr>
              <w:t xml:space="preserve"> </w:t>
            </w:r>
            <w:r w:rsidR="003903E9" w:rsidRPr="003903E9">
              <w:rPr>
                <w:rFonts w:ascii="Times New Roman" w:hAnsi="Times New Roman"/>
                <w:sz w:val="14"/>
                <w:szCs w:val="22"/>
                <w:lang w:val="da-DK"/>
              </w:rPr>
              <w:t>CĐ</w:t>
            </w:r>
            <w:r w:rsidRPr="004F0E66">
              <w:rPr>
                <w:rFonts w:ascii="Times New Roman" w:hAnsi="Times New Roman"/>
                <w:sz w:val="22"/>
                <w:szCs w:val="22"/>
                <w:lang w:val="da-DK"/>
              </w:rPr>
              <w:t>  </w:t>
            </w:r>
          </w:p>
        </w:tc>
        <w:tc>
          <w:tcPr>
            <w:tcW w:w="4252" w:type="dxa"/>
          </w:tcPr>
          <w:p w:rsidR="007C4F8C" w:rsidRDefault="007C4F8C" w:rsidP="007C4F8C">
            <w:pPr>
              <w:jc w:val="center"/>
              <w:rPr>
                <w:rFonts w:ascii="Times New Roman" w:hAnsi="Times New Roman"/>
                <w:b/>
                <w:spacing w:val="-6"/>
              </w:rPr>
            </w:pPr>
            <w:r>
              <w:rPr>
                <w:rFonts w:ascii="Times New Roman" w:hAnsi="Times New Roman"/>
                <w:b/>
                <w:spacing w:val="-6"/>
              </w:rPr>
              <w:t>KT. THỦ TƯỚNG</w:t>
            </w:r>
          </w:p>
          <w:p w:rsidR="007C4F8C" w:rsidRPr="005E1BB3" w:rsidRDefault="007C4F8C" w:rsidP="007C4F8C">
            <w:pPr>
              <w:jc w:val="center"/>
              <w:rPr>
                <w:rFonts w:ascii="Times New Roman" w:hAnsi="Times New Roman"/>
                <w:b/>
                <w:spacing w:val="-6"/>
              </w:rPr>
            </w:pPr>
            <w:r>
              <w:rPr>
                <w:rFonts w:ascii="Times New Roman" w:hAnsi="Times New Roman"/>
                <w:b/>
                <w:spacing w:val="-6"/>
              </w:rPr>
              <w:t>PHÓ THỦ TƯỚNG</w:t>
            </w:r>
          </w:p>
          <w:p w:rsidR="007C4F8C" w:rsidRPr="001A3021" w:rsidRDefault="007C4F8C" w:rsidP="007C4F8C">
            <w:pPr>
              <w:widowControl w:val="0"/>
              <w:autoSpaceDE w:val="0"/>
              <w:autoSpaceDN w:val="0"/>
              <w:adjustRightInd w:val="0"/>
              <w:jc w:val="center"/>
              <w:textAlignment w:val="center"/>
              <w:rPr>
                <w:b/>
                <w:sz w:val="18"/>
                <w:szCs w:val="26"/>
              </w:rPr>
            </w:pPr>
          </w:p>
          <w:p w:rsidR="007C4F8C" w:rsidRPr="001A3021" w:rsidRDefault="007C4F8C" w:rsidP="007C4F8C">
            <w:pPr>
              <w:widowControl w:val="0"/>
              <w:autoSpaceDE w:val="0"/>
              <w:autoSpaceDN w:val="0"/>
              <w:adjustRightInd w:val="0"/>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t>[daky]</w:t>
            </w:r>
          </w:p>
          <w:p w:rsidR="007C4F8C" w:rsidRPr="001A3021" w:rsidRDefault="007C4F8C" w:rsidP="007C4F8C">
            <w:pPr>
              <w:widowControl w:val="0"/>
              <w:autoSpaceDE w:val="0"/>
              <w:autoSpaceDN w:val="0"/>
              <w:adjustRightInd w:val="0"/>
              <w:jc w:val="center"/>
              <w:textAlignment w:val="center"/>
              <w:rPr>
                <w:b/>
                <w:bCs/>
                <w:sz w:val="18"/>
                <w:szCs w:val="26"/>
              </w:rPr>
            </w:pPr>
          </w:p>
          <w:p w:rsidR="007C4F8C" w:rsidRPr="00142A5E" w:rsidRDefault="007C4F8C" w:rsidP="007C4F8C">
            <w:pPr>
              <w:jc w:val="center"/>
              <w:rPr>
                <w:rFonts w:ascii="Times New Roman" w:hAnsi="Times New Roman"/>
                <w:b/>
              </w:rPr>
            </w:pPr>
            <w:r>
              <w:rPr>
                <w:rFonts w:ascii="Times New Roman" w:hAnsi="Times New Roman"/>
                <w:b/>
              </w:rPr>
              <w:t>Vũ Đức Đam</w:t>
            </w:r>
          </w:p>
        </w:tc>
      </w:tr>
    </w:tbl>
    <w:p w:rsidR="007C4F8C" w:rsidRDefault="007C4F8C" w:rsidP="00FF2FFF">
      <w:pPr>
        <w:ind w:left="1440"/>
        <w:jc w:val="both"/>
        <w:rPr>
          <w:rFonts w:ascii="Times New Roman" w:eastAsia=".VnTime" w:hAnsi="Times New Roman"/>
          <w:sz w:val="20"/>
          <w:lang w:val="da-DK"/>
        </w:rPr>
      </w:pPr>
    </w:p>
    <w:p w:rsidR="007C4F8C" w:rsidRDefault="007C4F8C" w:rsidP="00FF2FFF">
      <w:pPr>
        <w:ind w:left="1440"/>
        <w:jc w:val="both"/>
        <w:rPr>
          <w:rFonts w:ascii="Times New Roman" w:eastAsia=".VnTime" w:hAnsi="Times New Roman"/>
          <w:sz w:val="20"/>
          <w:lang w:val="da-DK"/>
        </w:rPr>
      </w:pPr>
    </w:p>
    <w:p w:rsidR="007C4F8C" w:rsidRDefault="007C4F8C" w:rsidP="00FF2FFF">
      <w:pPr>
        <w:ind w:left="1440"/>
        <w:jc w:val="both"/>
        <w:rPr>
          <w:rFonts w:ascii="Times New Roman" w:eastAsia=".VnTime" w:hAnsi="Times New Roman"/>
          <w:sz w:val="20"/>
          <w:lang w:val="da-DK"/>
        </w:rPr>
      </w:pPr>
    </w:p>
    <w:p w:rsidR="007C4F8C" w:rsidRPr="004F0E66" w:rsidRDefault="007C4F8C" w:rsidP="00FF2FFF">
      <w:pPr>
        <w:ind w:left="1440"/>
        <w:jc w:val="both"/>
        <w:rPr>
          <w:rFonts w:ascii="Times New Roman" w:eastAsia=".VnTime" w:hAnsi="Times New Roman"/>
          <w:sz w:val="20"/>
          <w:lang w:val="da-DK"/>
        </w:rPr>
      </w:pPr>
    </w:p>
    <w:p w:rsidR="00FF2FFF" w:rsidRPr="004F0E66" w:rsidRDefault="00FF2FFF" w:rsidP="00FF2FFF"/>
    <w:p w:rsidR="00FF2FFF" w:rsidRDefault="00FF2FFF" w:rsidP="00FF2FFF"/>
    <w:p w:rsidR="009B314B" w:rsidRDefault="009B314B">
      <w:bookmarkStart w:id="0" w:name="_GoBack"/>
      <w:bookmarkEnd w:id="0"/>
    </w:p>
    <w:sectPr w:rsidR="009B314B" w:rsidSect="007C4F8C">
      <w:headerReference w:type="even" r:id="rId7"/>
      <w:headerReference w:type="default" r:id="rId8"/>
      <w:footerReference w:type="even" r:id="rId9"/>
      <w:footerReference w:type="default" r:id="rId10"/>
      <w:pgSz w:w="11907" w:h="16840" w:code="9"/>
      <w:pgMar w:top="1418" w:right="1134" w:bottom="1134" w:left="1985" w:header="56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6DB" w:rsidRDefault="00CC46DB" w:rsidP="00396186">
      <w:r>
        <w:separator/>
      </w:r>
    </w:p>
  </w:endnote>
  <w:endnote w:type="continuationSeparator" w:id="0">
    <w:p w:rsidR="00CC46DB" w:rsidRDefault="00CC46DB" w:rsidP="0039618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6D" w:rsidRDefault="00E7223C" w:rsidP="00E75A6D">
    <w:pPr>
      <w:pStyle w:val="Footer"/>
      <w:framePr w:wrap="around" w:vAnchor="text" w:hAnchor="margin" w:xAlign="center" w:y="1"/>
      <w:rPr>
        <w:rStyle w:val="PageNumber"/>
      </w:rPr>
    </w:pPr>
    <w:r>
      <w:rPr>
        <w:rStyle w:val="PageNumber"/>
      </w:rPr>
      <w:fldChar w:fldCharType="begin"/>
    </w:r>
    <w:r w:rsidR="00FF2FFF">
      <w:rPr>
        <w:rStyle w:val="PageNumber"/>
      </w:rPr>
      <w:instrText xml:space="preserve">PAGE  </w:instrText>
    </w:r>
    <w:r>
      <w:rPr>
        <w:rStyle w:val="PageNumber"/>
      </w:rPr>
      <w:fldChar w:fldCharType="end"/>
    </w:r>
  </w:p>
  <w:p w:rsidR="00E75A6D" w:rsidRDefault="00F11B4A" w:rsidP="00E75A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6D" w:rsidRDefault="00F11B4A" w:rsidP="00E75A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6DB" w:rsidRDefault="00CC46DB" w:rsidP="00396186">
      <w:r>
        <w:separator/>
      </w:r>
    </w:p>
  </w:footnote>
  <w:footnote w:type="continuationSeparator" w:id="0">
    <w:p w:rsidR="00CC46DB" w:rsidRDefault="00CC46DB" w:rsidP="00396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6D" w:rsidRDefault="00E7223C" w:rsidP="00E75A6D">
    <w:pPr>
      <w:pStyle w:val="Header"/>
      <w:framePr w:wrap="around" w:vAnchor="text" w:hAnchor="margin" w:xAlign="center" w:y="1"/>
      <w:rPr>
        <w:rStyle w:val="PageNumber"/>
      </w:rPr>
    </w:pPr>
    <w:r>
      <w:rPr>
        <w:rStyle w:val="PageNumber"/>
      </w:rPr>
      <w:fldChar w:fldCharType="begin"/>
    </w:r>
    <w:r w:rsidR="00FF2FFF">
      <w:rPr>
        <w:rStyle w:val="PageNumber"/>
      </w:rPr>
      <w:instrText xml:space="preserve">PAGE  </w:instrText>
    </w:r>
    <w:r>
      <w:rPr>
        <w:rStyle w:val="PageNumber"/>
      </w:rPr>
      <w:fldChar w:fldCharType="end"/>
    </w:r>
  </w:p>
  <w:p w:rsidR="00E75A6D" w:rsidRDefault="00F11B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448374"/>
      <w:docPartObj>
        <w:docPartGallery w:val="Page Numbers (Top of Page)"/>
        <w:docPartUnique/>
      </w:docPartObj>
    </w:sdtPr>
    <w:sdtEndPr>
      <w:rPr>
        <w:rFonts w:ascii="Times New Roman" w:hAnsi="Times New Roman"/>
      </w:rPr>
    </w:sdtEndPr>
    <w:sdtContent>
      <w:p w:rsidR="007C4F8C" w:rsidRPr="007C4F8C" w:rsidRDefault="00E7223C">
        <w:pPr>
          <w:pStyle w:val="Header"/>
          <w:jc w:val="center"/>
          <w:rPr>
            <w:rFonts w:ascii="Times New Roman" w:hAnsi="Times New Roman"/>
          </w:rPr>
        </w:pPr>
        <w:r w:rsidRPr="007C4F8C">
          <w:rPr>
            <w:rFonts w:ascii="Times New Roman" w:hAnsi="Times New Roman"/>
          </w:rPr>
          <w:fldChar w:fldCharType="begin"/>
        </w:r>
        <w:r w:rsidR="007C4F8C" w:rsidRPr="007C4F8C">
          <w:rPr>
            <w:rFonts w:ascii="Times New Roman" w:hAnsi="Times New Roman"/>
          </w:rPr>
          <w:instrText xml:space="preserve"> PAGE   \* MERGEFORMAT </w:instrText>
        </w:r>
        <w:r w:rsidRPr="007C4F8C">
          <w:rPr>
            <w:rFonts w:ascii="Times New Roman" w:hAnsi="Times New Roman"/>
          </w:rPr>
          <w:fldChar w:fldCharType="separate"/>
        </w:r>
        <w:r w:rsidR="00F11B4A">
          <w:rPr>
            <w:rFonts w:ascii="Times New Roman" w:hAnsi="Times New Roman"/>
            <w:noProof/>
          </w:rPr>
          <w:t>2</w:t>
        </w:r>
        <w:r w:rsidRPr="007C4F8C">
          <w:rPr>
            <w:rFonts w:ascii="Times New Roman" w:hAnsi="Times New Roman"/>
          </w:rPr>
          <w:fldChar w:fldCharType="end"/>
        </w:r>
      </w:p>
    </w:sdtContent>
  </w:sdt>
  <w:p w:rsidR="00E75A6D" w:rsidRDefault="007C4F8C" w:rsidP="007C4F8C">
    <w:pPr>
      <w:pStyle w:val="Header"/>
      <w:tabs>
        <w:tab w:val="clear" w:pos="4320"/>
        <w:tab w:val="clear" w:pos="8640"/>
        <w:tab w:val="left" w:pos="345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A34C3"/>
    <w:multiLevelType w:val="hybridMultilevel"/>
    <w:tmpl w:val="8FEAB04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2001AD"/>
    <w:multiLevelType w:val="hybridMultilevel"/>
    <w:tmpl w:val="23AA7730"/>
    <w:lvl w:ilvl="0" w:tplc="20B2988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F2FFF"/>
    <w:rsid w:val="000A4A4C"/>
    <w:rsid w:val="00131F83"/>
    <w:rsid w:val="003903E9"/>
    <w:rsid w:val="00396186"/>
    <w:rsid w:val="003E47D8"/>
    <w:rsid w:val="00545D2E"/>
    <w:rsid w:val="005C0F16"/>
    <w:rsid w:val="005E2164"/>
    <w:rsid w:val="006D0168"/>
    <w:rsid w:val="007C4F8C"/>
    <w:rsid w:val="008673BF"/>
    <w:rsid w:val="009B314B"/>
    <w:rsid w:val="00BE2883"/>
    <w:rsid w:val="00CC46DB"/>
    <w:rsid w:val="00D461FA"/>
    <w:rsid w:val="00E7223C"/>
    <w:rsid w:val="00F11B4A"/>
    <w:rsid w:val="00F536F1"/>
    <w:rsid w:val="00F71E79"/>
    <w:rsid w:val="00FF2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F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2FFF"/>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FF2FFF"/>
    <w:rPr>
      <w:rFonts w:ascii="Times New Roman" w:eastAsia="Times New Roman" w:hAnsi="Times New Roman" w:cs="Times New Roman"/>
      <w:sz w:val="24"/>
      <w:szCs w:val="24"/>
    </w:rPr>
  </w:style>
  <w:style w:type="character" w:styleId="PageNumber">
    <w:name w:val="page number"/>
    <w:basedOn w:val="DefaultParagraphFont"/>
    <w:rsid w:val="00FF2FFF"/>
  </w:style>
  <w:style w:type="paragraph" w:styleId="Header">
    <w:name w:val="header"/>
    <w:basedOn w:val="Normal"/>
    <w:link w:val="HeaderChar"/>
    <w:uiPriority w:val="99"/>
    <w:rsid w:val="00FF2FFF"/>
    <w:pPr>
      <w:tabs>
        <w:tab w:val="center" w:pos="4320"/>
        <w:tab w:val="right" w:pos="8640"/>
      </w:tabs>
    </w:pPr>
  </w:style>
  <w:style w:type="character" w:customStyle="1" w:styleId="HeaderChar">
    <w:name w:val="Header Char"/>
    <w:basedOn w:val="DefaultParagraphFont"/>
    <w:link w:val="Header"/>
    <w:uiPriority w:val="99"/>
    <w:rsid w:val="00FF2FFF"/>
    <w:rPr>
      <w:rFonts w:ascii=".VnTime" w:eastAsia="Times New Roman" w:hAnsi=".VnTime" w:cs="Times New Roman"/>
      <w:sz w:val="28"/>
      <w:szCs w:val="28"/>
    </w:rPr>
  </w:style>
  <w:style w:type="paragraph" w:styleId="BodyTextIndent">
    <w:name w:val="Body Text Indent"/>
    <w:basedOn w:val="Normal"/>
    <w:link w:val="BodyTextIndentChar"/>
    <w:rsid w:val="00FF2FFF"/>
    <w:pPr>
      <w:ind w:firstLine="720"/>
      <w:jc w:val="both"/>
    </w:pPr>
    <w:rPr>
      <w:rFonts w:cs="Arial"/>
      <w:bCs/>
    </w:rPr>
  </w:style>
  <w:style w:type="character" w:customStyle="1" w:styleId="BodyTextIndentChar">
    <w:name w:val="Body Text Indent Char"/>
    <w:basedOn w:val="DefaultParagraphFont"/>
    <w:link w:val="BodyTextIndent"/>
    <w:rsid w:val="00FF2FFF"/>
    <w:rPr>
      <w:rFonts w:ascii=".VnTime" w:eastAsia="Times New Roman" w:hAnsi=".VnTime" w:cs="Arial"/>
      <w:bCs/>
      <w:sz w:val="28"/>
      <w:szCs w:val="28"/>
    </w:rPr>
  </w:style>
  <w:style w:type="paragraph" w:customStyle="1" w:styleId="abc">
    <w:name w:val="abc"/>
    <w:basedOn w:val="Normal"/>
    <w:rsid w:val="00FF2FFF"/>
    <w:pPr>
      <w:widowControl w:val="0"/>
    </w:pPr>
    <w:rPr>
      <w:szCs w:val="20"/>
    </w:rPr>
  </w:style>
  <w:style w:type="paragraph" w:styleId="ListParagraph">
    <w:name w:val="List Paragraph"/>
    <w:basedOn w:val="Normal"/>
    <w:uiPriority w:val="34"/>
    <w:qFormat/>
    <w:rsid w:val="00F71E79"/>
    <w:pPr>
      <w:ind w:left="720"/>
      <w:contextualSpacing/>
    </w:pPr>
  </w:style>
  <w:style w:type="table" w:styleId="TableGrid">
    <w:name w:val="Table Grid"/>
    <w:basedOn w:val="TableNormal"/>
    <w:uiPriority w:val="59"/>
    <w:rsid w:val="000A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F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2FFF"/>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FF2FFF"/>
    <w:rPr>
      <w:rFonts w:ascii="Times New Roman" w:eastAsia="Times New Roman" w:hAnsi="Times New Roman" w:cs="Times New Roman"/>
      <w:sz w:val="24"/>
      <w:szCs w:val="24"/>
    </w:rPr>
  </w:style>
  <w:style w:type="character" w:styleId="PageNumber">
    <w:name w:val="page number"/>
    <w:basedOn w:val="DefaultParagraphFont"/>
    <w:rsid w:val="00FF2FFF"/>
  </w:style>
  <w:style w:type="paragraph" w:styleId="Header">
    <w:name w:val="header"/>
    <w:basedOn w:val="Normal"/>
    <w:link w:val="HeaderChar"/>
    <w:rsid w:val="00FF2FFF"/>
    <w:pPr>
      <w:tabs>
        <w:tab w:val="center" w:pos="4320"/>
        <w:tab w:val="right" w:pos="8640"/>
      </w:tabs>
    </w:pPr>
  </w:style>
  <w:style w:type="character" w:customStyle="1" w:styleId="HeaderChar">
    <w:name w:val="Header Char"/>
    <w:basedOn w:val="DefaultParagraphFont"/>
    <w:link w:val="Header"/>
    <w:rsid w:val="00FF2FFF"/>
    <w:rPr>
      <w:rFonts w:ascii=".VnTime" w:eastAsia="Times New Roman" w:hAnsi=".VnTime" w:cs="Times New Roman"/>
      <w:sz w:val="28"/>
      <w:szCs w:val="28"/>
    </w:rPr>
  </w:style>
  <w:style w:type="paragraph" w:styleId="BodyTextIndent">
    <w:name w:val="Body Text Indent"/>
    <w:basedOn w:val="Normal"/>
    <w:link w:val="BodyTextIndentChar"/>
    <w:rsid w:val="00FF2FFF"/>
    <w:pPr>
      <w:ind w:firstLine="720"/>
      <w:jc w:val="both"/>
    </w:pPr>
    <w:rPr>
      <w:rFonts w:cs="Arial"/>
      <w:bCs/>
    </w:rPr>
  </w:style>
  <w:style w:type="character" w:customStyle="1" w:styleId="BodyTextIndentChar">
    <w:name w:val="Body Text Indent Char"/>
    <w:basedOn w:val="DefaultParagraphFont"/>
    <w:link w:val="BodyTextIndent"/>
    <w:rsid w:val="00FF2FFF"/>
    <w:rPr>
      <w:rFonts w:ascii=".VnTime" w:eastAsia="Times New Roman" w:hAnsi=".VnTime" w:cs="Arial"/>
      <w:bCs/>
      <w:sz w:val="28"/>
      <w:szCs w:val="28"/>
    </w:rPr>
  </w:style>
  <w:style w:type="paragraph" w:customStyle="1" w:styleId="abc">
    <w:name w:val="abc"/>
    <w:basedOn w:val="Normal"/>
    <w:rsid w:val="00FF2FFF"/>
    <w:pPr>
      <w:widowControl w:val="0"/>
    </w:pPr>
    <w:rPr>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nguyencuuduc</cp:lastModifiedBy>
  <cp:revision>3</cp:revision>
  <cp:lastPrinted>2020-05-22T08:55:00Z</cp:lastPrinted>
  <dcterms:created xsi:type="dcterms:W3CDTF">2021-05-24T09:28:00Z</dcterms:created>
  <dcterms:modified xsi:type="dcterms:W3CDTF">2021-05-25T07:35:00Z</dcterms:modified>
</cp:coreProperties>
</file>